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C3" w:rsidRPr="00FA6CEC" w:rsidRDefault="00552517" w:rsidP="00552517">
      <w:pPr>
        <w:tabs>
          <w:tab w:val="left" w:pos="900"/>
        </w:tabs>
        <w:spacing w:line="360" w:lineRule="auto"/>
        <w:ind w:left="420" w:hanging="420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32"/>
          <w:szCs w:val="32"/>
        </w:rPr>
        <w:t>关于参与实验室公共服务</w:t>
      </w:r>
      <w:r w:rsidR="004C7381" w:rsidRPr="00FA6CEC">
        <w:rPr>
          <w:rFonts w:ascii="宋体" w:eastAsia="宋体" w:hAnsi="宋体" w:cs="Times New Roman"/>
          <w:b/>
          <w:sz w:val="32"/>
          <w:szCs w:val="32"/>
        </w:rPr>
        <w:t>的规定</w:t>
      </w:r>
    </w:p>
    <w:p w:rsidR="004C7381" w:rsidRPr="00FA6CEC" w:rsidRDefault="004C7381" w:rsidP="00FA6CE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FA6CEC">
        <w:rPr>
          <w:rFonts w:ascii="宋体" w:eastAsia="宋体" w:hAnsi="宋体" w:cs="Times New Roman" w:hint="eastAsia"/>
          <w:sz w:val="24"/>
          <w:szCs w:val="24"/>
        </w:rPr>
        <w:t>为</w:t>
      </w:r>
      <w:r w:rsidR="007A3D74" w:rsidRPr="00FA6CEC">
        <w:rPr>
          <w:rFonts w:ascii="宋体" w:eastAsia="宋体" w:hAnsi="宋体" w:cs="Times New Roman" w:hint="eastAsia"/>
          <w:sz w:val="24"/>
          <w:szCs w:val="24"/>
        </w:rPr>
        <w:t>推动促进和</w:t>
      </w:r>
      <w:r w:rsidRPr="00FA6CEC">
        <w:rPr>
          <w:rFonts w:ascii="宋体" w:eastAsia="宋体" w:hAnsi="宋体" w:cs="Times New Roman" w:hint="eastAsia"/>
          <w:sz w:val="24"/>
          <w:szCs w:val="24"/>
        </w:rPr>
        <w:t>公平实验室公共服务人员分配，</w:t>
      </w:r>
      <w:r w:rsidR="000F6B59" w:rsidRPr="00FA6CEC">
        <w:rPr>
          <w:rFonts w:ascii="宋体" w:eastAsia="宋体" w:hAnsi="宋体" w:cs="Times New Roman" w:hint="eastAsia"/>
          <w:sz w:val="24"/>
          <w:szCs w:val="24"/>
        </w:rPr>
        <w:t>在不影响实验室科研任务的前提下，</w:t>
      </w:r>
      <w:r w:rsidRPr="00FA6CEC">
        <w:rPr>
          <w:rFonts w:ascii="宋体" w:eastAsia="宋体" w:hAnsi="宋体" w:cs="Times New Roman" w:hint="eastAsia"/>
          <w:sz w:val="24"/>
          <w:szCs w:val="24"/>
        </w:rPr>
        <w:t>鼓励所有硕士及博士研究生积极参加实验室公共服务，对服务时间</w:t>
      </w:r>
      <w:r w:rsidR="00FC6134" w:rsidRPr="00FA6CEC">
        <w:rPr>
          <w:rFonts w:ascii="宋体" w:eastAsia="宋体" w:hAnsi="宋体" w:cs="Times New Roman" w:hint="eastAsia"/>
          <w:sz w:val="24"/>
          <w:szCs w:val="24"/>
        </w:rPr>
        <w:t>要求</w:t>
      </w:r>
      <w:r w:rsidRPr="00FA6CEC">
        <w:rPr>
          <w:rFonts w:ascii="宋体" w:eastAsia="宋体" w:hAnsi="宋体" w:cs="Times New Roman" w:hint="eastAsia"/>
          <w:sz w:val="24"/>
          <w:szCs w:val="24"/>
        </w:rPr>
        <w:t>和</w:t>
      </w:r>
      <w:r w:rsidR="00FC6134" w:rsidRPr="00FA6CEC">
        <w:rPr>
          <w:rFonts w:ascii="宋体" w:eastAsia="宋体" w:hAnsi="宋体" w:cs="Times New Roman" w:hint="eastAsia"/>
          <w:sz w:val="24"/>
          <w:szCs w:val="24"/>
        </w:rPr>
        <w:t>记录</w:t>
      </w:r>
      <w:r w:rsidRPr="00FA6CEC">
        <w:rPr>
          <w:rFonts w:ascii="宋体" w:eastAsia="宋体" w:hAnsi="宋体" w:cs="Times New Roman" w:hint="eastAsia"/>
          <w:sz w:val="24"/>
          <w:szCs w:val="24"/>
        </w:rPr>
        <w:t>办法制定如下规定。</w:t>
      </w:r>
    </w:p>
    <w:p w:rsidR="004035D9" w:rsidRDefault="004035D9" w:rsidP="00FA6CE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FA6CEC">
        <w:rPr>
          <w:rFonts w:ascii="宋体" w:eastAsia="宋体" w:hAnsi="宋体" w:cs="Times New Roman" w:hint="eastAsia"/>
          <w:sz w:val="24"/>
          <w:szCs w:val="24"/>
        </w:rPr>
        <w:t>公共服务应遵循及时、负责和完整的原则，自愿奉献一定的时间、智力、体力等完成实验室公共服务。</w:t>
      </w:r>
      <w:r w:rsidR="009C7CDE" w:rsidRPr="00FA6CEC">
        <w:rPr>
          <w:rFonts w:ascii="宋体" w:eastAsia="宋体" w:hAnsi="宋体" w:cs="Times New Roman" w:hint="eastAsia"/>
          <w:sz w:val="24"/>
          <w:szCs w:val="24"/>
        </w:rPr>
        <w:t>以</w:t>
      </w:r>
      <w:r w:rsidR="008C3E7F" w:rsidRPr="00FA6CEC">
        <w:rPr>
          <w:rFonts w:ascii="宋体" w:eastAsia="宋体" w:hAnsi="宋体" w:cs="Times New Roman" w:hint="eastAsia"/>
          <w:sz w:val="24"/>
          <w:szCs w:val="24"/>
        </w:rPr>
        <w:t>小时为计量单位。</w:t>
      </w:r>
    </w:p>
    <w:p w:rsidR="000F6B59" w:rsidRDefault="009043E4" w:rsidP="00FA6CE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FA6CEC">
        <w:rPr>
          <w:rFonts w:ascii="宋体" w:eastAsia="宋体" w:hAnsi="宋体" w:cs="Times New Roman"/>
          <w:sz w:val="24"/>
          <w:szCs w:val="24"/>
        </w:rPr>
        <w:t>公共服务时间记录应由</w:t>
      </w:r>
      <w:r w:rsidR="007504C9">
        <w:rPr>
          <w:rFonts w:ascii="宋体" w:eastAsia="宋体" w:hAnsi="宋体" w:cs="Times New Roman" w:hint="eastAsia"/>
          <w:sz w:val="24"/>
          <w:szCs w:val="24"/>
        </w:rPr>
        <w:t>活动组织人员</w:t>
      </w:r>
      <w:r w:rsidRPr="00FA6CEC">
        <w:rPr>
          <w:rFonts w:ascii="宋体" w:eastAsia="宋体" w:hAnsi="宋体" w:cs="Times New Roman"/>
          <w:sz w:val="24"/>
          <w:szCs w:val="24"/>
        </w:rPr>
        <w:t>记录志愿服务者参加公共服务的项目名称、日期、地点、服务时间、服务质量评价等</w:t>
      </w:r>
      <w:r w:rsidR="00BA2E46" w:rsidRPr="00FA6CEC">
        <w:rPr>
          <w:rFonts w:ascii="宋体" w:eastAsia="宋体" w:hAnsi="宋体" w:cs="Times New Roman"/>
          <w:sz w:val="24"/>
          <w:szCs w:val="24"/>
        </w:rPr>
        <w:t>，并及时提交到公共服务汇总人员处。</w:t>
      </w:r>
    </w:p>
    <w:p w:rsidR="00552517" w:rsidRDefault="00552517" w:rsidP="0055251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FA6CEC">
        <w:rPr>
          <w:rFonts w:ascii="宋体" w:eastAsia="宋体" w:hAnsi="宋体" w:cs="Times New Roman"/>
          <w:sz w:val="24"/>
          <w:szCs w:val="24"/>
        </w:rPr>
        <w:t>公共服务汇总人员应对</w:t>
      </w:r>
      <w:r>
        <w:rPr>
          <w:rFonts w:ascii="宋体" w:eastAsia="宋体" w:hAnsi="宋体" w:cs="Times New Roman" w:hint="eastAsia"/>
          <w:sz w:val="24"/>
          <w:szCs w:val="24"/>
        </w:rPr>
        <w:t>活动组织人员</w:t>
      </w:r>
      <w:r w:rsidRPr="00FA6CEC">
        <w:rPr>
          <w:rFonts w:ascii="宋体" w:eastAsia="宋体" w:hAnsi="宋体" w:cs="Times New Roman"/>
          <w:sz w:val="24"/>
          <w:szCs w:val="24"/>
        </w:rPr>
        <w:t>所提供的公共服务时间进行核实和累计，并在实验室网站上进行公示，接受监督</w:t>
      </w:r>
      <w:r>
        <w:rPr>
          <w:rFonts w:ascii="宋体" w:eastAsia="宋体" w:hAnsi="宋体" w:cs="Times New Roman"/>
          <w:sz w:val="24"/>
          <w:szCs w:val="24"/>
        </w:rPr>
        <w:t>，公示时间不少于3个工作日，公示无异议的，记入公共服务记录</w:t>
      </w:r>
      <w:r w:rsidRPr="00FA6CEC">
        <w:rPr>
          <w:rFonts w:ascii="宋体" w:eastAsia="宋体" w:hAnsi="宋体" w:cs="Times New Roman"/>
          <w:sz w:val="24"/>
          <w:szCs w:val="24"/>
        </w:rPr>
        <w:t>；被举报时间不足者</w:t>
      </w:r>
      <w:r w:rsidR="00720BE9" w:rsidRPr="00FA6CEC">
        <w:rPr>
          <w:rFonts w:ascii="宋体" w:eastAsia="宋体" w:hAnsi="宋体" w:cs="Times New Roman"/>
          <w:sz w:val="24"/>
          <w:szCs w:val="24"/>
        </w:rPr>
        <w:t>服务时间</w:t>
      </w:r>
      <w:r w:rsidR="00720BE9">
        <w:rPr>
          <w:rFonts w:ascii="宋体" w:eastAsia="宋体" w:hAnsi="宋体" w:cs="Times New Roman"/>
          <w:sz w:val="24"/>
          <w:szCs w:val="24"/>
        </w:rPr>
        <w:t>清零</w:t>
      </w:r>
      <w:r w:rsidRPr="00FA6CEC">
        <w:rPr>
          <w:rFonts w:ascii="宋体" w:eastAsia="宋体" w:hAnsi="宋体" w:cs="Times New Roman"/>
          <w:sz w:val="24"/>
          <w:szCs w:val="24"/>
        </w:rPr>
        <w:t>。</w:t>
      </w:r>
    </w:p>
    <w:p w:rsidR="009043E4" w:rsidRDefault="009C7CDE" w:rsidP="00FA6CE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FA6CEC">
        <w:rPr>
          <w:rFonts w:ascii="宋体" w:eastAsia="宋体" w:hAnsi="宋体" w:cs="Times New Roman" w:hint="eastAsia"/>
          <w:sz w:val="24"/>
          <w:szCs w:val="24"/>
        </w:rPr>
        <w:t>志愿者因公共服务表现突出的，</w:t>
      </w:r>
      <w:r w:rsidR="00F94CAA">
        <w:rPr>
          <w:rFonts w:ascii="宋体" w:eastAsia="宋体" w:hAnsi="宋体" w:cs="Times New Roman" w:hint="eastAsia"/>
          <w:sz w:val="24"/>
          <w:szCs w:val="24"/>
        </w:rPr>
        <w:t>活动组织人员</w:t>
      </w:r>
      <w:r w:rsidRPr="00FA6CEC">
        <w:rPr>
          <w:rFonts w:ascii="宋体" w:eastAsia="宋体" w:hAnsi="宋体" w:cs="Times New Roman" w:hint="eastAsia"/>
          <w:sz w:val="24"/>
          <w:szCs w:val="24"/>
        </w:rPr>
        <w:t>应当及时予以记录</w:t>
      </w:r>
      <w:r w:rsidR="00362970">
        <w:rPr>
          <w:rFonts w:ascii="宋体" w:eastAsia="宋体" w:hAnsi="宋体" w:cs="Times New Roman" w:hint="eastAsia"/>
          <w:sz w:val="24"/>
          <w:szCs w:val="24"/>
        </w:rPr>
        <w:t>和表彰</w:t>
      </w:r>
      <w:r w:rsidRPr="00FA6CE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29358D" w:rsidRPr="0029358D" w:rsidRDefault="0029358D" w:rsidP="0029358D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活动组织人员应根据公共服务记录情况安排志愿者参加活动。</w:t>
      </w:r>
    </w:p>
    <w:p w:rsidR="00FA6CEC" w:rsidRDefault="00362970" w:rsidP="00FA6CE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公共服务时间至少为</w:t>
      </w:r>
      <w:r w:rsidR="00552517">
        <w:rPr>
          <w:rFonts w:ascii="宋体" w:eastAsia="宋体" w:hAnsi="宋体" w:cs="Times New Roman" w:hint="eastAsia"/>
          <w:color w:val="FF0000"/>
          <w:sz w:val="24"/>
          <w:szCs w:val="24"/>
        </w:rPr>
        <w:t>1</w:t>
      </w:r>
      <w:r w:rsidRPr="00B476F7">
        <w:rPr>
          <w:rFonts w:ascii="宋体" w:eastAsia="宋体" w:hAnsi="宋体" w:cs="Times New Roman"/>
          <w:color w:val="FF0000"/>
          <w:sz w:val="24"/>
          <w:szCs w:val="24"/>
        </w:rPr>
        <w:t>0个小时</w:t>
      </w:r>
      <w:r>
        <w:rPr>
          <w:rFonts w:ascii="宋体" w:eastAsia="宋体" w:hAnsi="宋体" w:cs="Times New Roman"/>
          <w:sz w:val="24"/>
          <w:szCs w:val="24"/>
        </w:rPr>
        <w:t>。</w:t>
      </w:r>
    </w:p>
    <w:p w:rsidR="00362970" w:rsidRDefault="00FB70C3" w:rsidP="00A525C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FB70C3">
        <w:rPr>
          <w:rFonts w:ascii="宋体" w:eastAsia="宋体" w:hAnsi="宋体" w:cs="Times New Roman"/>
          <w:sz w:val="24"/>
          <w:szCs w:val="24"/>
        </w:rPr>
        <w:t>公共服务汇总人员应在开题之前对开</w:t>
      </w:r>
      <w:proofErr w:type="gramStart"/>
      <w:r w:rsidRPr="00FB70C3">
        <w:rPr>
          <w:rFonts w:ascii="宋体" w:eastAsia="宋体" w:hAnsi="宋体" w:cs="Times New Roman"/>
          <w:sz w:val="24"/>
          <w:szCs w:val="24"/>
        </w:rPr>
        <w:t>题人员</w:t>
      </w:r>
      <w:proofErr w:type="gramEnd"/>
      <w:r w:rsidRPr="00FB70C3">
        <w:rPr>
          <w:rFonts w:ascii="宋体" w:eastAsia="宋体" w:hAnsi="宋体" w:cs="Times New Roman"/>
          <w:sz w:val="24"/>
          <w:szCs w:val="24"/>
        </w:rPr>
        <w:t>的累计服务时间进行审核。</w:t>
      </w:r>
      <w:r w:rsidR="00362970" w:rsidRPr="00FB70C3">
        <w:rPr>
          <w:rFonts w:ascii="宋体" w:eastAsia="宋体" w:hAnsi="宋体" w:cs="Times New Roman"/>
          <w:sz w:val="24"/>
          <w:szCs w:val="24"/>
        </w:rPr>
        <w:t>对于公共服务时间不足的同学，将</w:t>
      </w:r>
      <w:r w:rsidR="00362970" w:rsidRPr="00B476F7">
        <w:rPr>
          <w:rFonts w:ascii="宋体" w:eastAsia="宋体" w:hAnsi="宋体" w:cs="Times New Roman"/>
          <w:color w:val="FF0000"/>
          <w:sz w:val="24"/>
          <w:szCs w:val="24"/>
        </w:rPr>
        <w:t>延期其开题时间</w:t>
      </w:r>
      <w:r w:rsidR="00362970" w:rsidRPr="00FB70C3">
        <w:rPr>
          <w:rFonts w:ascii="宋体" w:eastAsia="宋体" w:hAnsi="宋体" w:cs="Times New Roman"/>
          <w:sz w:val="24"/>
          <w:szCs w:val="24"/>
        </w:rPr>
        <w:t>，</w:t>
      </w:r>
      <w:r w:rsidR="00A2206A" w:rsidRPr="00FB70C3">
        <w:rPr>
          <w:rFonts w:ascii="宋体" w:eastAsia="宋体" w:hAnsi="宋体" w:cs="Times New Roman"/>
          <w:sz w:val="24"/>
          <w:szCs w:val="24"/>
        </w:rPr>
        <w:t>请同学们合理安排时间。</w:t>
      </w:r>
    </w:p>
    <w:p w:rsidR="002236EC" w:rsidRDefault="00552517" w:rsidP="002236E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公共服务范围包括但不限于：</w:t>
      </w:r>
      <w:r w:rsidRPr="00CE303E">
        <w:rPr>
          <w:rFonts w:ascii="宋体" w:eastAsia="宋体" w:hAnsi="宋体" w:cs="Times New Roman" w:hint="eastAsia"/>
          <w:b/>
          <w:sz w:val="24"/>
          <w:szCs w:val="24"/>
        </w:rPr>
        <w:t>由实验室办公室</w:t>
      </w:r>
      <w:r w:rsidR="00CE303E" w:rsidRPr="00CE303E">
        <w:rPr>
          <w:rFonts w:ascii="宋体" w:eastAsia="宋体" w:hAnsi="宋体" w:cs="Times New Roman" w:hint="eastAsia"/>
          <w:b/>
          <w:sz w:val="24"/>
          <w:szCs w:val="24"/>
        </w:rPr>
        <w:t>组织安排</w:t>
      </w:r>
      <w:r>
        <w:rPr>
          <w:rFonts w:ascii="宋体" w:eastAsia="宋体" w:hAnsi="宋体" w:cs="Times New Roman" w:hint="eastAsia"/>
          <w:sz w:val="24"/>
          <w:szCs w:val="24"/>
        </w:rPr>
        <w:t>的实验室</w:t>
      </w:r>
      <w:r w:rsidR="002236EC" w:rsidRPr="002236EC">
        <w:rPr>
          <w:rFonts w:ascii="宋体" w:eastAsia="宋体" w:hAnsi="宋体" w:cs="Times New Roman" w:hint="eastAsia"/>
          <w:sz w:val="24"/>
          <w:szCs w:val="24"/>
        </w:rPr>
        <w:t>暑期会议、年度总结会、举办各类学术会议，研究生开题答辩会、学术交流会</w:t>
      </w:r>
      <w:r>
        <w:rPr>
          <w:rFonts w:ascii="宋体" w:eastAsia="宋体" w:hAnsi="宋体" w:cs="Times New Roman" w:hint="eastAsia"/>
          <w:sz w:val="24"/>
          <w:szCs w:val="24"/>
        </w:rPr>
        <w:t>、实验室来访人员接待等工作，</w:t>
      </w:r>
      <w:r w:rsidR="002236EC" w:rsidRPr="002236EC">
        <w:rPr>
          <w:rFonts w:ascii="宋体" w:eastAsia="宋体" w:hAnsi="宋体" w:cs="Times New Roman" w:hint="eastAsia"/>
          <w:sz w:val="24"/>
          <w:szCs w:val="24"/>
        </w:rPr>
        <w:t>以及其他</w:t>
      </w:r>
      <w:r w:rsidR="00CE303E" w:rsidRPr="00CE303E">
        <w:rPr>
          <w:rFonts w:ascii="宋体" w:eastAsia="宋体" w:hAnsi="宋体" w:cs="Times New Roman" w:hint="eastAsia"/>
          <w:b/>
          <w:sz w:val="24"/>
          <w:szCs w:val="24"/>
        </w:rPr>
        <w:t>由实验室办公室</w:t>
      </w:r>
      <w:r w:rsidR="002236EC" w:rsidRPr="00CE303E">
        <w:rPr>
          <w:rFonts w:ascii="宋体" w:eastAsia="宋体" w:hAnsi="宋体" w:cs="Times New Roman" w:hint="eastAsia"/>
          <w:b/>
          <w:sz w:val="24"/>
          <w:szCs w:val="24"/>
        </w:rPr>
        <w:t>发布</w:t>
      </w:r>
      <w:r>
        <w:rPr>
          <w:rFonts w:ascii="宋体" w:eastAsia="宋体" w:hAnsi="宋体" w:cs="Times New Roman" w:hint="eastAsia"/>
          <w:sz w:val="24"/>
          <w:szCs w:val="24"/>
        </w:rPr>
        <w:t>的</w:t>
      </w:r>
      <w:r w:rsidR="002236EC" w:rsidRPr="002236EC">
        <w:rPr>
          <w:rFonts w:ascii="宋体" w:eastAsia="宋体" w:hAnsi="宋体" w:cs="Times New Roman" w:hint="eastAsia"/>
          <w:sz w:val="24"/>
          <w:szCs w:val="24"/>
        </w:rPr>
        <w:t>各类临时事务。</w:t>
      </w:r>
    </w:p>
    <w:p w:rsidR="004259F0" w:rsidRPr="00FB70C3" w:rsidRDefault="00132AA0" w:rsidP="00FA6CE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4F610B">
        <w:rPr>
          <w:rFonts w:ascii="宋体" w:hAnsi="宋体" w:hint="eastAsia"/>
          <w:sz w:val="24"/>
        </w:rPr>
        <w:t>本规定自公布之日起执行，</w:t>
      </w:r>
      <w:r w:rsidR="004259F0" w:rsidRPr="00387D48">
        <w:rPr>
          <w:rFonts w:ascii="宋体" w:hAnsi="宋体" w:hint="eastAsia"/>
          <w:sz w:val="24"/>
        </w:rPr>
        <w:t>由实验室教师办公会议负责解释</w:t>
      </w:r>
      <w:r w:rsidR="000357F4">
        <w:rPr>
          <w:rFonts w:ascii="宋体" w:hAnsi="宋体" w:hint="eastAsia"/>
          <w:sz w:val="24"/>
        </w:rPr>
        <w:t>。</w:t>
      </w:r>
    </w:p>
    <w:p w:rsidR="00FB70C3" w:rsidRDefault="00FB70C3" w:rsidP="00FB70C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FB70C3" w:rsidRPr="00FB70C3" w:rsidRDefault="00FB70C3" w:rsidP="00FB70C3">
      <w:pPr>
        <w:spacing w:line="360" w:lineRule="auto"/>
        <w:ind w:left="3780" w:firstLine="420"/>
        <w:rPr>
          <w:rFonts w:ascii="宋体" w:eastAsia="宋体" w:hAnsi="宋体" w:cs="Times New Roman"/>
          <w:sz w:val="28"/>
          <w:szCs w:val="24"/>
        </w:rPr>
      </w:pPr>
      <w:r w:rsidRPr="00FB70C3">
        <w:rPr>
          <w:rFonts w:ascii="宋体" w:eastAsia="宋体" w:hAnsi="宋体" w:cs="Times New Roman"/>
          <w:sz w:val="28"/>
          <w:szCs w:val="24"/>
        </w:rPr>
        <w:t>信息存储及应用实验室</w:t>
      </w:r>
    </w:p>
    <w:p w:rsidR="00FB70C3" w:rsidRPr="00FB70C3" w:rsidRDefault="00FB70C3" w:rsidP="00FB70C3">
      <w:pPr>
        <w:spacing w:line="360" w:lineRule="auto"/>
        <w:ind w:left="5460"/>
        <w:rPr>
          <w:rFonts w:ascii="宋体" w:eastAsia="宋体" w:hAnsi="宋体" w:cs="Times New Roman"/>
          <w:sz w:val="24"/>
          <w:szCs w:val="24"/>
        </w:rPr>
      </w:pPr>
      <w:r w:rsidRPr="00FB70C3">
        <w:rPr>
          <w:rFonts w:ascii="宋体" w:eastAsia="宋体" w:hAnsi="宋体" w:cs="Times New Roman"/>
          <w:sz w:val="28"/>
          <w:szCs w:val="24"/>
        </w:rPr>
        <w:t>二零一</w:t>
      </w:r>
      <w:r w:rsidR="00CE303E">
        <w:rPr>
          <w:rFonts w:ascii="宋体" w:eastAsia="宋体" w:hAnsi="宋体" w:cs="Times New Roman" w:hint="eastAsia"/>
          <w:sz w:val="28"/>
          <w:szCs w:val="24"/>
        </w:rPr>
        <w:t>七</w:t>
      </w:r>
      <w:r w:rsidRPr="00FB70C3">
        <w:rPr>
          <w:rFonts w:ascii="宋体" w:eastAsia="宋体" w:hAnsi="宋体" w:cs="Times New Roman"/>
          <w:sz w:val="28"/>
          <w:szCs w:val="24"/>
        </w:rPr>
        <w:t>年</w:t>
      </w:r>
      <w:r w:rsidR="00CE303E">
        <w:rPr>
          <w:rFonts w:ascii="宋体" w:eastAsia="宋体" w:hAnsi="宋体" w:cs="Times New Roman" w:hint="eastAsia"/>
          <w:sz w:val="28"/>
          <w:szCs w:val="24"/>
        </w:rPr>
        <w:t>一</w:t>
      </w:r>
      <w:r w:rsidRPr="00FB70C3">
        <w:rPr>
          <w:rFonts w:ascii="宋体" w:eastAsia="宋体" w:hAnsi="宋体" w:cs="Times New Roman"/>
          <w:sz w:val="28"/>
          <w:szCs w:val="24"/>
        </w:rPr>
        <w:t>月十二日</w:t>
      </w:r>
    </w:p>
    <w:p w:rsidR="00FA6CEC" w:rsidRPr="00FA6CEC" w:rsidRDefault="00FA6CEC" w:rsidP="00FA6CEC">
      <w:pPr>
        <w:tabs>
          <w:tab w:val="left" w:pos="900"/>
        </w:tabs>
        <w:spacing w:line="360" w:lineRule="auto"/>
        <w:ind w:left="420" w:hanging="420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</w:p>
    <w:sectPr w:rsidR="00FA6CEC" w:rsidRPr="00FA6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FD" w:rsidRDefault="00B420FD" w:rsidP="00552517">
      <w:r>
        <w:separator/>
      </w:r>
    </w:p>
  </w:endnote>
  <w:endnote w:type="continuationSeparator" w:id="0">
    <w:p w:rsidR="00B420FD" w:rsidRDefault="00B420FD" w:rsidP="0055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FD" w:rsidRDefault="00B420FD" w:rsidP="00552517">
      <w:r>
        <w:separator/>
      </w:r>
    </w:p>
  </w:footnote>
  <w:footnote w:type="continuationSeparator" w:id="0">
    <w:p w:rsidR="00B420FD" w:rsidRDefault="00B420FD" w:rsidP="0055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49E"/>
    <w:multiLevelType w:val="hybridMultilevel"/>
    <w:tmpl w:val="39724A54"/>
    <w:lvl w:ilvl="0" w:tplc="5A281CDA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B30CEE"/>
    <w:multiLevelType w:val="hybridMultilevel"/>
    <w:tmpl w:val="6896D72C"/>
    <w:lvl w:ilvl="0" w:tplc="3E2EC99E">
      <w:start w:val="1"/>
      <w:numFmt w:val="japaneseCounting"/>
      <w:lvlText w:val="第%1条"/>
      <w:lvlJc w:val="left"/>
      <w:pPr>
        <w:ind w:left="126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81"/>
    <w:rsid w:val="000357F4"/>
    <w:rsid w:val="00065261"/>
    <w:rsid w:val="000F6B59"/>
    <w:rsid w:val="00132AA0"/>
    <w:rsid w:val="002236EC"/>
    <w:rsid w:val="0029358D"/>
    <w:rsid w:val="00362970"/>
    <w:rsid w:val="003667BC"/>
    <w:rsid w:val="004035D9"/>
    <w:rsid w:val="004259F0"/>
    <w:rsid w:val="004C7381"/>
    <w:rsid w:val="00552517"/>
    <w:rsid w:val="00624CB4"/>
    <w:rsid w:val="006D3F9E"/>
    <w:rsid w:val="00720BE9"/>
    <w:rsid w:val="007504C9"/>
    <w:rsid w:val="007A3D74"/>
    <w:rsid w:val="0089606B"/>
    <w:rsid w:val="008C3E7F"/>
    <w:rsid w:val="009043E4"/>
    <w:rsid w:val="009C7CDE"/>
    <w:rsid w:val="00A2206A"/>
    <w:rsid w:val="00A57729"/>
    <w:rsid w:val="00A64A2F"/>
    <w:rsid w:val="00AE1EBB"/>
    <w:rsid w:val="00B25218"/>
    <w:rsid w:val="00B420FD"/>
    <w:rsid w:val="00B476F7"/>
    <w:rsid w:val="00BA14C8"/>
    <w:rsid w:val="00BA2E46"/>
    <w:rsid w:val="00CE303E"/>
    <w:rsid w:val="00F94CAA"/>
    <w:rsid w:val="00FA6CEC"/>
    <w:rsid w:val="00FB70C3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52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25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2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25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52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25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2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2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apple</cp:lastModifiedBy>
  <cp:revision>29</cp:revision>
  <dcterms:created xsi:type="dcterms:W3CDTF">2016-10-12T05:02:00Z</dcterms:created>
  <dcterms:modified xsi:type="dcterms:W3CDTF">2017-01-13T09:25:00Z</dcterms:modified>
</cp:coreProperties>
</file>